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  <w:t>UBYTOVACÍ ŘÁD</w:t>
      </w:r>
    </w:p>
    <w:p>
      <w:pPr>
        <w:pStyle w:val="Normal"/>
        <w:spacing w:before="0" w:after="0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Hotel Zavadilka</w:t>
      </w:r>
    </w:p>
    <w:p>
      <w:pPr>
        <w:pStyle w:val="Normal"/>
        <w:spacing w:before="0"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v Prostřední Bečvě</w:t>
      </w:r>
    </w:p>
    <w:p>
      <w:pPr>
        <w:pStyle w:val="Normal"/>
        <w:spacing w:before="0"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(dále také jen „hotel“)</w:t>
      </w:r>
    </w:p>
    <w:p>
      <w:pPr>
        <w:pStyle w:val="Normal"/>
        <w:spacing w:before="0" w:after="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Odpovědná osoba: Robert Malina</w:t>
      </w:r>
    </w:p>
    <w:p>
      <w:pPr>
        <w:pStyle w:val="Normal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Hlavní předmět podnikání ubytovatele: poskytování ubytovacích služeb, stravování, wellness, rekreace</w:t>
        <w:br/>
        <w:t>provozovaného: Nero Trade a.s.</w:t>
        <w:br/>
        <w:t>IČO: 65140711, DIČ: CZ65140711</w:t>
        <w:br/>
        <w:t xml:space="preserve">se sídlem: Vodňanská 1419, Kyje, 198 00 Praha 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Příjezd do hotelu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Není-li sjednáno jinak, ubytovávání přijíždějících hostů probíhá v době od </w:t>
      </w:r>
      <w:r>
        <w:rPr>
          <w:rFonts w:eastAsia="Times New Roman" w:cs="Times New Roman"/>
          <w:color w:val="FF0000"/>
          <w:sz w:val="20"/>
          <w:szCs w:val="20"/>
        </w:rPr>
        <w:t xml:space="preserve">15:00 do </w:t>
      </w:r>
      <w:r>
        <w:rPr>
          <w:rFonts w:eastAsia="Times New Roman" w:cs="Times New Roman"/>
          <w:color w:val="FF0000"/>
          <w:sz w:val="20"/>
          <w:szCs w:val="20"/>
        </w:rPr>
        <w:t>19:30</w:t>
      </w:r>
      <w:r>
        <w:rPr>
          <w:rFonts w:eastAsia="Times New Roman" w:cs="Times New Roman"/>
          <w:color w:val="FF0000"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Ubytovaný ohlásí svůj příjezd na recepci hotelu pověřenému pracovníkovi. Na recepci předloží host svůj občanský průkaz, případně cestovní pas, resp. jiný doklad své totožnosti (např. povolení k pobytu), podle něhož ověří pověřený pracovník ubytovatele totožnost hosta. Správnost svých osobních údajů a dobu pobytu stvrdí host podpisem na registrační kartě. Počet osob na pokoji odpovídá počtu osob přihlášených k ubytování. Ubytovaný se zavazuje oznámit jejich přesný počet při přihlášení.</w:t>
      </w:r>
    </w:p>
    <w:p>
      <w:pPr>
        <w:pStyle w:val="Normal"/>
        <w:jc w:val="both"/>
        <w:rPr>
          <w:rFonts w:eastAsia="Times New Roman" w:cs="Times New Roman"/>
          <w:color w:val="FF0000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Host má právo užívat prostor vyhrazený mu k ubytování, jakož i společné prostory hotelu a využívat služby s ubytováním spojené. Při nástupu do ubytování obdrží host čipovou kartu, od pokoje i vstupu do hotelu. Host je povinen předejít ztrátě, zničení, poškození těchto čipových karet, jakož i zpřístupnění čipových karet třetím osobám, které nejsou přímým účastníkem příslušné smlouvy o ubytování, sjednané mezi hostem a ubytovatelem. Případné sankce za ztrátu, zničení, poškození jakož i zpřístupnění čipových karet dle předchozí věty, </w:t>
      </w:r>
      <w:r>
        <w:rPr>
          <w:rFonts w:eastAsia="Times New Roman" w:cs="Times New Roman"/>
          <w:color w:val="FF0000"/>
          <w:sz w:val="20"/>
          <w:szCs w:val="20"/>
        </w:rPr>
        <w:t>činí 500 Kč/</w:t>
      </w:r>
      <w:r>
        <w:rPr>
          <w:rFonts w:eastAsia="Times New Roman" w:cs="Times New Roman"/>
          <w:color w:val="FF0000"/>
          <w:sz w:val="20"/>
          <w:szCs w:val="20"/>
        </w:rPr>
        <w:t xml:space="preserve">1ks </w:t>
      </w:r>
      <w:r>
        <w:rPr>
          <w:rFonts w:eastAsia="Times New Roman" w:cs="Times New Roman"/>
          <w:color w:val="FF0000"/>
          <w:sz w:val="20"/>
          <w:szCs w:val="20"/>
        </w:rPr>
        <w:t xml:space="preserve">čipová karta. 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Psi a jiná zvířata mohou být v hotelu ubytována za předpokladu, že majitel prokáže jejich nezávadný zdravotní stav. Cena </w:t>
        <w:br/>
        <w:t xml:space="preserve">za umístění zvířat se účtuje podle platného ceníku. Na pokojích a ve všech interiérech je zakázáno kouřit. Kouřit je dovoleno pouze na určených místech. Hotel může ve zvláštních případech nabídnout hostu jiné než sjednané ubytování, pokud se v podstatě neliší od potvrzené objednávky. 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Host je povinen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Seznámit se s ubytovacím řádem a dodržovat jej; uhradit cenu za ubytování dle platného ceníku; řádně užívat prostory určené </w:t>
        <w:br/>
        <w:t>k ubytování, udržovat pořádek a čistotu ve všech prostorách určených k ubytování; chránit vybavení zařízení v prostorách určených k ubytování proti poškození. Bezodkladně oznámit poškození nebo škodu, kterou host nebo osoby s ním ubytované v prostorách hotelu způsobil/y; v době od 2</w:t>
      </w:r>
      <w:r>
        <w:rPr>
          <w:rFonts w:eastAsia="Times New Roman" w:cs="Times New Roman"/>
          <w:sz w:val="20"/>
          <w:szCs w:val="20"/>
        </w:rPr>
        <w:t>1</w:t>
      </w:r>
      <w:r>
        <w:rPr>
          <w:rFonts w:eastAsia="Times New Roman" w:cs="Times New Roman"/>
          <w:sz w:val="20"/>
          <w:szCs w:val="20"/>
        </w:rPr>
        <w:t xml:space="preserve">:00 hod. do 07:00 hod. se chovat způsobem, aby nerušil ostatní osoby nadměrným hlukem. </w:t>
        <w:br/>
        <w:t xml:space="preserve">Při odchodu z pokoje uzavřít v pokoji vodovodní uzávěry a uzavřít okna; při odchodu z hotelu odevzdat všechny předané čipové karty od pokoje na recepci. Ubytovaný je povinen opustit pokoj, kde je ubytován, do </w:t>
      </w:r>
      <w:r>
        <w:rPr>
          <w:rFonts w:eastAsia="Times New Roman" w:cs="Times New Roman"/>
          <w:color w:val="FF0000"/>
          <w:sz w:val="20"/>
          <w:szCs w:val="20"/>
        </w:rPr>
        <w:t>11:00 hodin.</w:t>
      </w:r>
      <w:r>
        <w:rPr>
          <w:rFonts w:eastAsia="Times New Roman" w:cs="Times New Roman"/>
          <w:sz w:val="20"/>
          <w:szCs w:val="20"/>
        </w:rPr>
        <w:t xml:space="preserve"> 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Host nesmí bez souhlasu ubytovatele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Provádět podstatné změny v prostorách určených k ubytování (stěhovat nábytek, přemisťovat vybavení apod.); odnášet jakékoli vybavení a zařízení z prostor určených k ubytování; používat v prostorách určených k ubytování vlastní spotřebiče vyjma malých spotřebičů používaných hostem pro osobní hygienu a kancelářskou práci; přenechat prostory určené k ubytování jiné osobě.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Přijímat návštěvy v prostorách určených k ubytování; návštěvy musí být řádně ohlášené pracovníku recepce a jsou možné pouze v době od 7:00 do 22:00 hod se souhlasem ubytovatele; návštěvy mohou hosté přijímat jen ve společných prostorách hotelu; uvádět adresu domu s prostory určenými k ubytování jako místo svého podnikání.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Host dále v prostorách určených k ubytování nesmí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Nosit zbraň, střelivo a výbušniny nebo je jinak přechovávat ve stavu umožňujícím jejich okamžité použití; držet, vyrábět nebo přechovávat omamné nebo psychotropní látky nebo jedy, nejde-li o léčiva, jejichž užívání bylo hostu předepsáno lékařem; používat otevřený oheň.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Odpovědnost ubytovatele za věci ubytovaného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Pokud host požádá, převezme od něj ubytovatel do úschovy peněžní prostředky, klenoty nebo jiné cennosti. Hotel má právo vzetí věcí do úschovy odmítnout, pokud jde o věci nebezpečné nebo hodnotou a rozsahem pro ubytovací zařízení neúměrné. Jedná </w:t>
        <w:br/>
        <w:t xml:space="preserve">se zejména o peněžní prostředky či věci (např. klenoty a jiné cennosti), jejichž hodnota přesahuje částku 30 000 Kč. Ubytovatel požaduje, aby mu věci do úschovy byly předány v uzavřené nebo zapečetěné schránce. Žádost o náhradu škody způsobené </w:t>
        <w:br/>
        <w:t xml:space="preserve">na věcech ubytovaného lze oznámit pouze do 15 dnů po zjištění poškození. Škoda nebude uhrazena, způsobil-li poškození věci sám host nebo osoba, která ho doprovází. Pokud host zanechá své věci na pokoji po skončení pobytu a není ubytování uhrazeno, odstěhuje ubytovatel věci hosta z pokoje a uskladní je na bezpečném místě tak, aby zabránil jejich poškození. </w:t>
        <w:br/>
        <w:t>Po uhrazení dluhu na ubytování vydá ubytovatel uskladněné věci hostovi.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Bezpečnost, odpovědnost hosta za způsobenou škodu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Host je povinen se seznámit s bezpečnostními pravidly a evakuačním plánem v případě požáru. Tento plán nalezne v každém hotelovém pokoji a k nahlédnutí u příslušného pracovníka na recepci. Host si při svém konání počíná tak, aby nedošlo k nedůvodné újmě na svobodě, životě, zdraví nebo vlastnictví jiného. Způsobí-li host svým jednáním na majetku ubytovatele škodu, je povinen vzniklou škodu ubytovateli uhradit </w:t>
      </w:r>
      <w:r>
        <w:rPr>
          <w:rFonts w:eastAsia="Times New Roman" w:cs="Times New Roman"/>
          <w:sz w:val="20"/>
          <w:szCs w:val="20"/>
        </w:rPr>
        <w:t>v plné výši a to i s výlohami spojenými s opravou</w:t>
      </w:r>
      <w:r>
        <w:rPr>
          <w:rFonts w:eastAsia="Times New Roman" w:cs="Times New Roman"/>
          <w:sz w:val="20"/>
          <w:szCs w:val="20"/>
        </w:rPr>
        <w:t xml:space="preserve">. Ubytovatel neprovozuje hlídané parkoviště a neodpovídá tak za škodu způsobenou </w:t>
        <w:br/>
        <w:t xml:space="preserve">na dopravních prostředcích a věcech v nich ponechaných, nebude-li výslovně ubytovatelem prohlášené, že takové věci převzal </w:t>
        <w:br/>
        <w:t>do své úschovy.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Informace o nakládání s osobními údaji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Hotel zpracovává osobní údaje v souladu s Nařízením Evropského parlamentu a Rady (EU) 2016/679 ze dne 27. dubna 2016, obecné nařízení o ochraně osobních údajů. Za účelem ubytování jsou zpracovávány tyto osobní údaje/kategorie osobních údajů: jméno, příjmení, datum narození, adresa, email, telefon, číslo a typ dokladu, a to na základě dotazníku vyplněného hostem. Osobní údaje bude hotel zpracovávat manuálně i automatizovaně přímo prostřednictvím svých k tomu pověřených zaměstnanců a dále prostřednictvím zpracovatelů pověřených hotelem na základě smluv o zpracování osobních údajů. Host má právo přístupu ke svým osobním údajům zpracovávaných hotelem, jejich opravu nebo výmaz, popřípadě omezení zpracování, a právo vznést námitku proti zpracování.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Podmínky uzavření smlouvy o ubytování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Ubytování hostů v hotelu se uskutečňuje na základě smlouvy o ubytování, na jejímž základě hotel (dále jen „ubytovatel“) poskytuje ubytovanému přechodné ubytování na ujednanou dobu nebo na dobu vyplývající z účelu ubytování v zařízení k tomu určeném </w:t>
        <w:br/>
        <w:t>a ubytovaný (dále také jen „host“) se zavazuje zaplatit ubytovateli za ubytování a za služby s ním spojené ve lhůtě stanovené tímto ubytovacím řádem (dále také jen „smlouva“). Smlouva o ubytování je uzavřena vždy písemně. K dodržení požadavku formy postačí alespoň písemné potvrzení objednávky rezervace či vyplnění registrační karty. Práva a povinnosti smluvních stran výslovně neupravená smlouvou o ubytování jsou upraveny tímto ubytovacím řádem a ceníkem služeb ubytovatele. Stanoví-li ubytovací smlouva něco jiného než tento ubytovací řád a/nebo ceník ubytovatele, použije se ubytovací smlouva. Pokud ubytovaný nedodrží povinnosti vyplývající ze smlouvy o ubytování a k ní přiloženého ubytovacího řádu a/nebo ceníku ubytovatele nebo jiným způsobem porušuje dobré mravy v hotelu (dále jen „pochybení“), je ubytovatel oprávněn smlouvu o ubytování před uplynutím ujednané doby vypovědět, a to i bez výpovědní doby, byl-li host na své pochybení ze strany hotelu upozorněn.</w:t>
      </w:r>
    </w:p>
    <w:p>
      <w:pPr>
        <w:pStyle w:val="Normal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Uzavření smlouvy, rezervace, zrušení rezervace, odstoupení od smlouvy před nastoupením k ubytování, nedostavení </w:t>
        <w:br/>
        <w:t>se k čerpání ubytování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Jakmile ubytovatel obdrží od hosta objednávku v písemné formě nebo písemné potvrzení rezervace, vystaví hostovi zálohovou fakturu na zálohu znějící na výši </w:t>
      </w:r>
      <w:r>
        <w:rPr>
          <w:rFonts w:eastAsia="Times New Roman" w:cs="Times New Roman"/>
          <w:color w:val="FF0000"/>
          <w:sz w:val="20"/>
          <w:szCs w:val="20"/>
        </w:rPr>
        <w:t xml:space="preserve">100 % </w:t>
      </w:r>
      <w:r>
        <w:rPr>
          <w:rFonts w:eastAsia="Times New Roman" w:cs="Times New Roman"/>
          <w:sz w:val="20"/>
          <w:szCs w:val="20"/>
        </w:rPr>
        <w:t xml:space="preserve">z předpokládané ceny ubytování, kterou zašle hostovi na adresu uvedenou hostem </w:t>
        <w:br/>
      </w:r>
      <w:bookmarkStart w:id="0" w:name="_GoBack"/>
      <w:bookmarkEnd w:id="0"/>
      <w:r>
        <w:rPr>
          <w:rFonts w:eastAsia="Times New Roman" w:cs="Times New Roman"/>
          <w:sz w:val="20"/>
          <w:szCs w:val="20"/>
        </w:rPr>
        <w:t>v objednávce. Ubytovaný je povinen zálohu uhradit ve lhůtě a dle podmínek uvedených v zálohové faktuře. Záloha není vyžadována pouze v případě pobytů rezervovaných sedm a méně kalendářních dnů před požadovaným dnem nástupu k ubytování. V takovém případě probíhá úhrada ceny ubytování v plné výši v okamžiku nástupu k ubytování. Způsob platby a způsob plnění: ubytovaný host poskytne veškeré platby sjednané ve smlouvě o ubytování v hotovosti nebo bezhotovostně na bankovní účet ubytovatele, jehož číslo a variabilní symbol ubytovatel ubytovaným hostům sdělí písemně.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Host je oprávněn odstoupit od smlouvy o ubytování přede dnem nástupu k ubytování, a to i bez udání důvodu. Host je povinen doručit ubytovateli písemné oznámení o odstoupení od smlouvy. Ubytovatel je v takovém případě oprávněn účtovat hostovi storno poplatek, jehož výše bude vypočtena z výše objednaných služeb, přičemž sazba storno poplatku bude stanovena takto:</w:t>
      </w:r>
    </w:p>
    <w:p>
      <w:pPr>
        <w:pStyle w:val="Normal"/>
        <w:jc w:val="both"/>
        <w:rPr>
          <w:rFonts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Okamžik doručení odstoupení ubytovateli (v kalendářních dnech)</w:t>
        <w:tab/>
        <w:t>Sazba storno poplatku (v %)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Méně než 14 dnů</w:t>
        <w:tab/>
        <w:t>30% z ceny objednaných služeb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Méně než 7 dnů</w:t>
        <w:tab/>
        <w:t>50 % z ceny objednaných služeb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Méně než 2 dny</w:t>
        <w:tab/>
        <w:t>100% z ceny objednaných služeb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Ubytovací portály (např. Booking.com) mohou stanovovat jiné storno podmínky</w:t>
      </w:r>
    </w:p>
    <w:p>
      <w:pPr>
        <w:pStyle w:val="Normal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V případě, že se host nedostaví k čerpání ubytování do 24 hodin po sjednaném nástupu k ubytování, je ubytovatel oprávněn odstoupit od smlouvy o ubytování a současně je oprávněn účtovat hostovi storno poplatek ve výši 100 % ceny pobytu. Toto neplatí v případě, že zákazník o pozdějším nástupu na pobyt ubytovatele s předstihem, ne však později než 1 den před plánovaným nástupem k ubytování, telefonicky nebo písemně upozorní. </w:t>
      </w:r>
    </w:p>
    <w:p>
      <w:pPr>
        <w:pStyle w:val="Normal"/>
        <w:spacing w:before="0" w:after="16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Tento ubytovací řád vstoupil v platnosti a účinnost dnem </w:t>
      </w:r>
      <w:r>
        <w:rPr>
          <w:rFonts w:eastAsia="Times New Roman" w:cs="Times New Roman"/>
          <w:color w:val="FF0000"/>
          <w:sz w:val="20"/>
          <w:szCs w:val="20"/>
        </w:rPr>
        <w:t>1. 1. 2025.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LibreOffice/7.0.3.1$Windows_X86_64 LibreOffice_project/d7547858d014d4cf69878db179d326fc3483e082</Application>
  <Pages>3</Pages>
  <Words>1395</Words>
  <Characters>8128</Characters>
  <CharactersWithSpaces>9504</CharactersWithSpaces>
  <Paragraphs>35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2024-11-13T08:12:00Z</dcterms:created>
  <dc:creator>Štěpánka Polášková</dc:creator>
  <dc:description/>
  <dc:language>cs-CZ</dc:language>
  <cp:lastModifiedBy/>
  <dcterms:modified xsi:type="dcterms:W3CDTF">2024-12-06T15:20:09Z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